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B8" w:rsidRPr="006052B8" w:rsidRDefault="006052B8" w:rsidP="00F6054F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  <w:r w:rsidRPr="006052B8">
        <w:rPr>
          <w:rFonts w:ascii="仿宋" w:eastAsia="仿宋" w:hAnsi="仿宋" w:cs="Times New Roman" w:hint="eastAsia"/>
          <w:sz w:val="32"/>
          <w:szCs w:val="32"/>
        </w:rPr>
        <w:t>附件1</w:t>
      </w:r>
    </w:p>
    <w:p w:rsidR="00F60742" w:rsidRDefault="006052B8" w:rsidP="006052B8">
      <w:pPr>
        <w:spacing w:beforeLines="100" w:before="312" w:line="360" w:lineRule="auto"/>
        <w:jc w:val="center"/>
        <w:rPr>
          <w:rFonts w:ascii="宋体" w:eastAsia="宋体" w:hAnsi="宋体" w:cs="Arial"/>
          <w:b/>
          <w:color w:val="333333"/>
          <w:kern w:val="0"/>
          <w:sz w:val="44"/>
          <w:szCs w:val="32"/>
        </w:rPr>
      </w:pPr>
      <w:r w:rsidRPr="006052B8">
        <w:rPr>
          <w:rFonts w:ascii="宋体" w:eastAsia="宋体" w:hAnsi="宋体" w:cs="Arial" w:hint="eastAsia"/>
          <w:b/>
          <w:color w:val="333333"/>
          <w:kern w:val="0"/>
          <w:sz w:val="44"/>
          <w:szCs w:val="32"/>
        </w:rPr>
        <w:t>2020年度江苏省教育纪检监察学会</w:t>
      </w:r>
    </w:p>
    <w:p w:rsidR="006052B8" w:rsidRPr="006052B8" w:rsidRDefault="006052B8" w:rsidP="00F60742">
      <w:pPr>
        <w:spacing w:line="360" w:lineRule="auto"/>
        <w:jc w:val="center"/>
        <w:rPr>
          <w:rFonts w:ascii="宋体" w:eastAsia="宋体" w:hAnsi="宋体" w:cs="Arial"/>
          <w:b/>
          <w:color w:val="333333"/>
          <w:kern w:val="0"/>
          <w:sz w:val="44"/>
          <w:szCs w:val="32"/>
        </w:rPr>
      </w:pPr>
      <w:r w:rsidRPr="006052B8">
        <w:rPr>
          <w:rFonts w:ascii="宋体" w:eastAsia="宋体" w:hAnsi="宋体" w:cs="Arial" w:hint="eastAsia"/>
          <w:b/>
          <w:color w:val="333333"/>
          <w:kern w:val="0"/>
          <w:sz w:val="44"/>
          <w:szCs w:val="32"/>
        </w:rPr>
        <w:t>重点课题选题指南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1.习近平总书记关于党风廉政建设和反腐败斗争重要论述研究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2.加强高校政治建设研究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3.领导干部严格执行党内政治生活准则问题研究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4.破解“两个责任”层层递减问题研究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5.破解“一把手”监督难题研究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6.贯彻落实党规党纪过程中存在问题研究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7.破解形式主义官僚主义问题研究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8.整治群众身边的不正之风和腐败问题的研究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9.执行《监督执纪工作规则》过程中遇到问题的研究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10.实践“四种形态”特别是第一、第二种形态过程中遇到问题的研究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11.深化高校纪检体制改革问题研究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12.用先进文化促进高校廉政文化建设研究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13.高校反腐倡廉的形势与任务研究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14.高校重点部位廉政风险防控研究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15.高校内部巡察工作研究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16.高校基层党组织纪检委员发挥作用研究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17.发挥院系一级党组织监督作用研究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lastRenderedPageBreak/>
        <w:t>18.一体推进“三不”机制建设研究</w:t>
      </w:r>
    </w:p>
    <w:p w:rsidR="006052B8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19.纪检监察队伍“打铁必须自身硬”问题研究</w:t>
      </w:r>
    </w:p>
    <w:p w:rsidR="008E10D2" w:rsidRPr="006052B8" w:rsidRDefault="006052B8" w:rsidP="006052B8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20.加强党风廉政建设、防控廉政风险的创新做法、创新经验总结与研究</w:t>
      </w:r>
    </w:p>
    <w:sectPr w:rsidR="008E10D2" w:rsidRPr="00605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FB" w:rsidRDefault="00AF27FB" w:rsidP="006052B8">
      <w:r>
        <w:separator/>
      </w:r>
    </w:p>
  </w:endnote>
  <w:endnote w:type="continuationSeparator" w:id="0">
    <w:p w:rsidR="00AF27FB" w:rsidRDefault="00AF27FB" w:rsidP="0060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FB" w:rsidRDefault="00AF27FB" w:rsidP="006052B8">
      <w:r>
        <w:separator/>
      </w:r>
    </w:p>
  </w:footnote>
  <w:footnote w:type="continuationSeparator" w:id="0">
    <w:p w:rsidR="00AF27FB" w:rsidRDefault="00AF27FB" w:rsidP="00605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64"/>
    <w:rsid w:val="00152964"/>
    <w:rsid w:val="006052B8"/>
    <w:rsid w:val="00714FDF"/>
    <w:rsid w:val="008E10D2"/>
    <w:rsid w:val="00AF27FB"/>
    <w:rsid w:val="00B84F37"/>
    <w:rsid w:val="00F6054F"/>
    <w:rsid w:val="00F6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C3AFC"/>
  <w15:chartTrackingRefBased/>
  <w15:docId w15:val="{5B0276B8-164C-4499-8F36-E7396BD1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52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5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52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4</cp:revision>
  <dcterms:created xsi:type="dcterms:W3CDTF">2020-06-04T01:11:00Z</dcterms:created>
  <dcterms:modified xsi:type="dcterms:W3CDTF">2020-06-04T01:35:00Z</dcterms:modified>
</cp:coreProperties>
</file>